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"Cannot Post Batch DEFAULT — Line Counts Don't Match" When Transferring Payroll to Job Journals: Missing Resource Card</w:t>
      </w:r>
    </w:p>
    <w:p>
      <w:pPr>
        <w:spacing w:after="60"/>
      </w:pPr>
      <w:r>
        <w:rPr>
          <w:b/>
          <w:bCs/>
        </w:rPr>
        <w:t xml:space="preserve">Applies to: </w:t>
      </w:r>
      <w:r>
        <w:t xml:space="preserve">Payroll NOW for BC, customers using Job Journal posting (job costing) for payroll</w:t>
      </w:r>
    </w:p>
    <w:p>
      <w:pPr>
        <w:spacing w:after="60"/>
      </w:pPr>
      <w:r>
        <w:rPr>
          <w:b/>
          <w:bCs/>
        </w:rPr>
        <w:t xml:space="preserve">Last reviewed: </w:t>
      </w:r>
      <w:r>
        <w:t xml:space="preserve">May 2026</w:t>
      </w:r>
    </w:p>
    <w:p>
      <w:pPr>
        <w:spacing w:after="60"/>
      </w:pPr>
      <w:r>
        <w:rPr>
          <w:b/>
          <w:bCs/>
        </w:rPr>
        <w:t xml:space="preserve">Source case: </w:t>
      </w:r>
      <w:r>
        <w:t xml:space="preserve">IDS-20655-F7H1C7</w:t>
      </w:r>
    </w:p>
    <w:p>
      <w:pPr>
        <w:pStyle w:val="Heading2"/>
      </w:pPr>
      <w:r>
        <w:t xml:space="preserve">Symptom</w:t>
      </w:r>
    </w:p>
    <w:p>
      <w:pPr>
        <w:spacing w:after="120"/>
      </w:pPr>
      <w:r>
        <w:t xml:space="preserve">Posting the Payroll Journal batch (typically named DEFAULT) via Transfer Payroll to Job Journals fails with an error of the form:</w:t>
      </w:r>
    </w:p>
    <w:p>
      <w:pPr>
        <w:spacing w:after="120"/>
      </w:pPr>
      <w:r>
        <w:rPr>
          <w:i/>
          <w:iCs/>
        </w:rPr>
        <w:t xml:space="preserve">"Cannot Post Batch DEFAULT. For &lt;date&gt; &lt;X&gt; lines were found in Payroll Ledger Entries and there are &lt;Y&gt; lines found in the Batch DEFAULT."</w:t>
      </w:r>
    </w:p>
    <w:p>
      <w:pPr>
        <w:pStyle w:val="ListParagraph"/>
        <w:numPr>
          <w:ilvl w:val="0"/>
          <w:numId w:val="2"/>
        </w:numPr>
        <w:spacing w:after="60"/>
      </w:pPr>
      <w:r>
        <w:t xml:space="preserve">The two counts differ by some number of lines (often a small multiple of the number of payroll codes per employee, e.g. a shortfall of 20 lines if one employee accounts for 20 codes).</w:t>
      </w:r>
    </w:p>
    <w:p>
      <w:pPr>
        <w:pStyle w:val="ListParagraph"/>
        <w:numPr>
          <w:ilvl w:val="0"/>
          <w:numId w:val="2"/>
        </w:numPr>
        <w:spacing w:after="60"/>
      </w:pPr>
      <w:r>
        <w:t xml:space="preserve">Re-syncing the journal batch (deleting all lines and re-running Auto-Populate Lines from Payroll Ledger) does not close the gap — the same line count discrepancy reappears.</w:t>
      </w:r>
    </w:p>
    <w:p>
      <w:pPr>
        <w:pStyle w:val="ListParagraph"/>
        <w:numPr>
          <w:ilvl w:val="0"/>
          <w:numId w:val="2"/>
        </w:numPr>
        <w:spacing w:after="60"/>
      </w:pPr>
      <w:r>
        <w:t xml:space="preserve">No filter is applied during Auto-Populate, no posting-date mismatch exists, and the customer has not manually removed any lines from the journal batch.</w:t>
      </w:r>
    </w:p>
    <w:p>
      <w:pPr>
        <w:pStyle w:val="ListParagraph"/>
        <w:numPr>
          <w:ilvl w:val="0"/>
          <w:numId w:val="2"/>
        </w:numPr>
        <w:spacing w:after="60"/>
      </w:pPr>
      <w:r>
        <w:t xml:space="preserve">The AL call stack on the error references Job Jnl.-Post Batch (codeunit 230) and the base application.</w:t>
      </w:r>
    </w:p>
    <w:p>
      <w:pPr>
        <w:pStyle w:val="Heading2"/>
      </w:pPr>
      <w:r>
        <w:t xml:space="preserve">Cause</w:t>
      </w:r>
    </w:p>
    <w:p>
      <w:pPr>
        <w:spacing w:after="120"/>
      </w:pPr>
      <w:r>
        <w:t xml:space="preserve">Transfer Payroll to Job Journals walks each unposted entry in Payroll Ledger Entries for the posting date, looks up the corresponding employee, reads the Resource Number from the Payroll Employee card, and writes a Job Journal line that references the matching Resource record on the Resource side. The line count safety check then compares "lines in Payroll Ledger Entries for this date" against "lines now in the Payroll Journal batch" and refuses to post if they do not match.</w:t>
      </w:r>
    </w:p>
    <w:p>
      <w:pPr>
        <w:spacing w:after="120"/>
      </w:pPr>
      <w:r>
        <w:t xml:space="preserve">If an employee's Payroll Employee card has a Resource Number value but the corresponding Resource Card does not exist on the Resource side (typically because the Resource Number was hand-keyed on the employee card without the auto-creation step running, or because the auto-create-Resource-card toggle in Payroll Setup is turned off), the transfer routine cannot map that employee's ledger entries to a real Resource. Those lines silently fail to land in the Payroll Journal batch, and the line count check then trips because the batch is short by exactly the number of payroll lines belonging to the affected employee for that posting date.</w:t>
      </w:r>
    </w:p>
    <w:p>
      <w:pPr>
        <w:spacing w:after="120"/>
      </w:pPr>
      <w:r>
        <w:t xml:space="preserve">The error wording points at the journal batch, which is misleading. The actual fault is upstream, on the Resource side, on one specific employee record.</w:t>
      </w:r>
    </w:p>
    <w:p>
      <w:pPr>
        <w:pStyle w:val="Heading2"/>
      </w:pPr>
      <w:r>
        <w:t xml:space="preserve">Diagnostic: confirm a missing Resource Card is the cause</w:t>
      </w:r>
    </w:p>
    <w:p>
      <w:pPr>
        <w:pStyle w:val="ListParagraph"/>
        <w:numPr>
          <w:ilvl w:val="0"/>
          <w:numId w:val="3"/>
        </w:numPr>
        <w:spacing w:after="60"/>
      </w:pPr>
      <w:r>
        <w:t xml:space="preserve">In Business Central, search the Tell Me bar for "USPY Batch Comparison" (or open it from the Payroll Journal page via the Reports menu).</w:t>
      </w:r>
    </w:p>
    <w:p>
      <w:pPr>
        <w:pStyle w:val="ListParagraph"/>
        <w:numPr>
          <w:ilvl w:val="0"/>
          <w:numId w:val="3"/>
        </w:numPr>
        <w:spacing w:after="60"/>
      </w:pPr>
      <w:r>
        <w:t xml:space="preserve">Filter to Batch ID = DEFAULT (or whichever batch is failing) and Posting Date = the failing posting date.</w:t>
      </w:r>
    </w:p>
    <w:p>
      <w:pPr>
        <w:pStyle w:val="ListParagraph"/>
        <w:numPr>
          <w:ilvl w:val="0"/>
          <w:numId w:val="3"/>
        </w:numPr>
        <w:spacing w:after="60"/>
      </w:pPr>
      <w:r>
        <w:t xml:space="preserve">Run the report. Any employee whose ledger amount and batch amount differ — particularly one where the batch amount is zero or blank but the ledger amount is non-zero — is a strong candidate for the missing-Resource scenario.</w:t>
      </w:r>
    </w:p>
    <w:p>
      <w:pPr>
        <w:pStyle w:val="ListParagraph"/>
        <w:numPr>
          <w:ilvl w:val="0"/>
          <w:numId w:val="3"/>
        </w:numPr>
        <w:spacing w:after="60"/>
      </w:pPr>
      <w:r>
        <w:t xml:space="preserve">Open the Payroll Employee card for the candidate employee and note the Resource Number value.</w:t>
      </w:r>
    </w:p>
    <w:p>
      <w:pPr>
        <w:pStyle w:val="ListParagraph"/>
        <w:numPr>
          <w:ilvl w:val="0"/>
          <w:numId w:val="3"/>
        </w:numPr>
        <w:spacing w:after="60"/>
      </w:pPr>
      <w:r>
        <w:t xml:space="preserve">Search the Tell Me bar for "Resources" and try to open the Resource with that exact number. If the lookup returns no result, the Resource Card is missing — that confirms the diagnosis. Continue to the Resolution section.</w:t>
      </w:r>
    </w:p>
    <w:p>
      <w:pPr>
        <w:pStyle w:val="ListParagraph"/>
        <w:numPr>
          <w:ilvl w:val="0"/>
          <w:numId w:val="3"/>
        </w:numPr>
        <w:spacing w:after="60"/>
      </w:pPr>
      <w:r>
        <w:t xml:space="preserve">If every employee on the Batch Comparison report does have a matching Resource Card, the cause is something else (Auto-Populate filter, posting-date mismatch on a subset of ledger entries, etc.) — do not delete or create resources, and escalate to Integrity support with the Batch Comparison report attached.</w:t>
      </w:r>
    </w:p>
    <w:p>
      <w:pPr>
        <w:pStyle w:val="Heading2"/>
      </w:pPr>
      <w:r>
        <w:t xml:space="preserve">Resolution</w:t>
      </w:r>
    </w:p>
    <w:p>
      <w:pPr>
        <w:pStyle w:val="ListParagraph"/>
        <w:numPr>
          <w:ilvl w:val="0"/>
          <w:numId w:val="4"/>
        </w:numPr>
        <w:spacing w:after="60"/>
      </w:pPr>
      <w:r>
        <w:t xml:space="preserve">In Business Central, search the Tell Me bar for "Resources" and choose New to create a new Resource Card.</w:t>
      </w:r>
    </w:p>
    <w:p>
      <w:pPr>
        <w:pStyle w:val="ListParagraph"/>
        <w:numPr>
          <w:ilvl w:val="0"/>
          <w:numId w:val="4"/>
        </w:numPr>
        <w:spacing w:after="60"/>
      </w:pPr>
      <w:r>
        <w:t xml:space="preserve">Use the next number in the customer's Resource numbering sequence (the system will suggest one if a No. Series is configured). Fill in the name (typically the employee's name) and any other required fields per the customer's standard Resource template — usually Type = Person, Unit of Measure = HOUR, and the relevant Resource Group.</w:t>
      </w:r>
    </w:p>
    <w:p>
      <w:pPr>
        <w:pStyle w:val="ListParagraph"/>
        <w:numPr>
          <w:ilvl w:val="0"/>
          <w:numId w:val="4"/>
        </w:numPr>
        <w:spacing w:after="60"/>
      </w:pPr>
      <w:r>
        <w:t xml:space="preserve">Save the Resource Card.</w:t>
      </w:r>
    </w:p>
    <w:p>
      <w:pPr>
        <w:pStyle w:val="ListParagraph"/>
        <w:numPr>
          <w:ilvl w:val="0"/>
          <w:numId w:val="4"/>
        </w:numPr>
        <w:spacing w:after="60"/>
      </w:pPr>
      <w:r>
        <w:t xml:space="preserve">Navigate to Full Payroll Menu &gt;&gt; Employees &gt;&gt; Payroll Employees and open the affected employee.</w:t>
      </w:r>
    </w:p>
    <w:p>
      <w:pPr>
        <w:pStyle w:val="ListParagraph"/>
        <w:numPr>
          <w:ilvl w:val="0"/>
          <w:numId w:val="4"/>
        </w:numPr>
        <w:spacing w:after="60"/>
      </w:pPr>
      <w:r>
        <w:t xml:space="preserve">Assign the newly created Resource No. to the employee. Save.</w:t>
      </w:r>
    </w:p>
    <w:p>
      <w:pPr>
        <w:pStyle w:val="ListParagraph"/>
        <w:numPr>
          <w:ilvl w:val="0"/>
          <w:numId w:val="4"/>
        </w:numPr>
        <w:spacing w:after="60"/>
      </w:pPr>
      <w:r>
        <w:t xml:space="preserve">Return to Full Payroll Menu &gt;&gt; Payroll Processing &gt;&gt; Payroll Journal, confirm Batch Name = DEFAULT, delete the existing lines in the batch, and re-run Auto-Populate Lines from Payroll Ledger for the affected posting date.</w:t>
      </w:r>
    </w:p>
    <w:p>
      <w:pPr>
        <w:pStyle w:val="ListParagraph"/>
        <w:numPr>
          <w:ilvl w:val="0"/>
          <w:numId w:val="4"/>
        </w:numPr>
        <w:spacing w:after="60"/>
      </w:pPr>
      <w:r>
        <w:t xml:space="preserve">Confirm the batch line count now matches Payroll Ledger Entries for that date (the USPY Batch Comparison report's Difference column should be blank for every employee).</w:t>
      </w:r>
    </w:p>
    <w:p>
      <w:pPr>
        <w:pStyle w:val="ListParagraph"/>
        <w:numPr>
          <w:ilvl w:val="0"/>
          <w:numId w:val="4"/>
        </w:numPr>
        <w:spacing w:after="60"/>
      </w:pPr>
      <w:r>
        <w:t xml:space="preserve">Post the batch from the Payroll Journal page. The Transfer Payroll to Job Journals routine should now succeed.</w:t>
      </w:r>
    </w:p>
    <w:p>
      <w:pPr>
        <w:pStyle w:val="Heading2"/>
      </w:pPr>
      <w:r>
        <w:t xml:space="preserve">Verification</w:t>
      </w:r>
    </w:p>
    <w:p>
      <w:pPr>
        <w:pStyle w:val="ListParagraph"/>
        <w:numPr>
          <w:ilvl w:val="0"/>
          <w:numId w:val="5"/>
        </w:numPr>
        <w:spacing w:after="60"/>
      </w:pPr>
      <w:r>
        <w:t xml:space="preserve">After posting, confirm the journal posted to the General Ledger without errors and that the affected employee's payroll lines now appear in the Posted Job Journal Entries (or the equivalent posted-entries view).</w:t>
      </w:r>
    </w:p>
    <w:p>
      <w:pPr>
        <w:pStyle w:val="ListParagraph"/>
        <w:numPr>
          <w:ilvl w:val="0"/>
          <w:numId w:val="5"/>
        </w:numPr>
        <w:spacing w:after="60"/>
      </w:pPr>
      <w:r>
        <w:t xml:space="preserve">Spot-check that the Resource Card you created is now referenced on the posted Job Journal lines for that employee.</w:t>
      </w:r>
    </w:p>
    <w:p>
      <w:pPr>
        <w:pStyle w:val="Heading2"/>
      </w:pPr>
      <w:r>
        <w:t xml:space="preserve">Prevention: auto-create Resource Cards for new employees</w:t>
      </w:r>
    </w:p>
    <w:p>
      <w:pPr>
        <w:spacing w:after="120"/>
      </w:pPr>
      <w:r>
        <w:t xml:space="preserve">To prevent this from recurring on future new hires, the customer can enable the Payroll Setup toggle that auto-creates a Resource Card when a new Payroll Employee is added:</w:t>
      </w:r>
    </w:p>
    <w:p>
      <w:pPr>
        <w:pStyle w:val="ListParagraph"/>
        <w:numPr>
          <w:ilvl w:val="0"/>
          <w:numId w:val="6"/>
        </w:numPr>
        <w:spacing w:after="60"/>
      </w:pPr>
      <w:r>
        <w:t xml:space="preserve">Navigate to Full Payroll Menu &gt;&gt; Setup &gt;&gt; Payroll Setup.</w:t>
      </w:r>
    </w:p>
    <w:p>
      <w:pPr>
        <w:pStyle w:val="ListParagraph"/>
        <w:numPr>
          <w:ilvl w:val="0"/>
          <w:numId w:val="6"/>
        </w:numPr>
        <w:spacing w:after="60"/>
      </w:pPr>
      <w:r>
        <w:t xml:space="preserve">Locate the toggle that controls automatic Resource Card creation for new employees (label varies by version — common labels include "Auto Create Resource Card" or "Create Resource on Employee Insert").</w:t>
      </w:r>
    </w:p>
    <w:p>
      <w:pPr>
        <w:pStyle w:val="ListParagraph"/>
        <w:numPr>
          <w:ilvl w:val="0"/>
          <w:numId w:val="6"/>
        </w:numPr>
        <w:spacing w:after="60"/>
      </w:pPr>
      <w:r>
        <w:t xml:space="preserve">Set the toggle to On (Yes) and save.</w:t>
      </w:r>
    </w:p>
    <w:p>
      <w:pPr>
        <w:pStyle w:val="ListParagraph"/>
        <w:numPr>
          <w:ilvl w:val="0"/>
          <w:numId w:val="6"/>
        </w:numPr>
        <w:spacing w:after="60"/>
      </w:pPr>
      <w:r>
        <w:t xml:space="preserve">For new hires going forward, the Resource Card will be created automatically when the Payroll Employee is added, and the Resource Number will be populated on the employee card without manual entry.</w:t>
      </w:r>
    </w:p>
    <w:p>
      <w:pPr>
        <w:spacing w:after="120"/>
      </w:pPr>
      <w:r>
        <w:t xml:space="preserve">If a customer reports the auto-creation "stopped working" — i.e., it used to auto-create and now does not — the first thing to check is whether the toggle is still On. Toggles can be inadvertently flipped, and a recent Payroll NOW for BC update could in principle reset a setting, though there is no current known release that does so.</w:t>
      </w:r>
    </w:p>
    <w:p>
      <w:pPr>
        <w:pStyle w:val="Heading2"/>
      </w:pPr>
      <w:r>
        <w:t xml:space="preserve">Notes</w:t>
      </w:r>
    </w:p>
    <w:p>
      <w:pPr>
        <w:pStyle w:val="ListParagraph"/>
        <w:numPr>
          <w:ilvl w:val="0"/>
          <w:numId w:val="7"/>
        </w:numPr>
        <w:spacing w:after="60"/>
      </w:pPr>
      <w:r>
        <w:t xml:space="preserve">The line count error message blames the journal batch by design — it is a safety check, not a root-cause indicator. Treat the count discrepancy as a starting point, not a diagnosis. Always run the USPY Batch Comparison report first to identify the specific employee(s) involved before assuming the batch itself is corrupted.</w:t>
      </w:r>
    </w:p>
    <w:p>
      <w:pPr>
        <w:pStyle w:val="ListParagraph"/>
        <w:numPr>
          <w:ilvl w:val="0"/>
          <w:numId w:val="7"/>
        </w:numPr>
        <w:spacing w:after="60"/>
      </w:pPr>
      <w:r>
        <w:t xml:space="preserve">A re-sync of the journal batch (delete lines, re-Auto-Populate) is the standard first response to a count mismatch and will resolve most cases caused by stale batch state, filtered Auto-Populate runs, or partial manual edits. It will not resolve a missing-Resource case, because the underlying transfer still cannot find a Resource to map to. If re-sync does not close the gap on the first try, escalate to the Batch Comparison diagnostic above rather than re-syncing repeatedly.</w:t>
      </w:r>
    </w:p>
    <w:p>
      <w:pPr>
        <w:pStyle w:val="ListParagraph"/>
        <w:numPr>
          <w:ilvl w:val="0"/>
          <w:numId w:val="7"/>
        </w:numPr>
        <w:spacing w:after="60"/>
      </w:pPr>
      <w:r>
        <w:t xml:space="preserve">For customers running multiple companies that share a Resource Numbering No. Series, verify the Resource Card was created in the correct company. A Resource that exists in the wrong company will not satisfy the lookup.</w:t>
      </w:r>
    </w:p>
    <w:p>
      <w:pPr>
        <w:pStyle w:val="Heading2"/>
      </w:pPr>
      <w:r>
        <w:t xml:space="preserve">Related</w:t>
      </w:r>
    </w:p>
    <w:p>
      <w:pPr>
        <w:spacing w:after="60"/>
      </w:pPr>
      <w:r>
        <w:t xml:space="preserve">• </w:t>
      </w:r>
      <w:hyperlink w:history="1" r:id="rIdnkhknuw_kpfl8_mjo-7uj">
        <w:r>
          <w:rPr>
            <w:rStyle w:val="Hyperlink"/>
            <w:color w:val="0563C1"/>
            <w:u w:val="single"/>
          </w:rPr>
          <w:t xml:space="preserve">Payroll Journal (overview)</w:t>
        </w:r>
      </w:hyperlink>
    </w:p>
    <w:p>
      <w:pPr>
        <w:spacing w:after="60"/>
      </w:pPr>
      <w:r>
        <w:t xml:space="preserve">• </w:t>
      </w:r>
      <w:hyperlink w:history="1" r:id="rIdmbnexgb0hnvqedudug5zs">
        <w:r>
          <w:rPr>
            <w:rStyle w:val="Hyperlink"/>
            <w:color w:val="0563C1"/>
            <w:u w:val="single"/>
          </w:rPr>
          <w:t xml:space="preserve">Configuring Posting Date vs. Payment Date in Payroll NOW (adjacent posting-date troubleshooting)</w:t>
        </w:r>
      </w:hyperlink>
    </w:p>
    <w:p>
      <w:pPr>
        <w:spacing w:after="60"/>
      </w:pPr>
      <w:r>
        <w:t xml:space="preserve">Internal source: support case IDS-20655-F7H1C7 (merged with IDS-20637-M6Q1Y5), May 2026.</w:t>
      </w:r>
    </w:p>
    <w:p>
      <w:pPr>
        <w:pStyle w:val="Heading2"/>
      </w:pPr>
      <w:r>
        <w:t xml:space="preserve">Questions / Resources</w:t>
      </w:r>
    </w:p>
    <w:p>
      <w:pPr>
        <w:spacing w:after="120"/>
      </w:pPr>
      <w:r>
        <w:t xml:space="preserve">If you have questions or comments please email support@integrity-data.com.</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decimal"/>
      <w:lvlText w:val="%1."/>
      <w:lvlJc w:val="left"/>
      <w:pPr>
        <w:ind w:left="720" w:hanging="360"/>
      </w:pPr>
    </w:lvl>
  </w:abstractNum>
  <w:abstractNum w:abstractNumId="6" w15:restartNumberingAfterBreak="0">
    <w:multiLevelType w:val="hybridMultilevel"/>
    <w:lvl w:ilvl="0" w15:tentative="1">
      <w:start w:val="1"/>
      <w:numFmt w:val="decimal"/>
      <w:lvlText w:val="%1."/>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5"/>
    <w:lvlOverride w:ilvl="0">
      <w:startOverride w:val="1"/>
    </w:lvlOverride>
  </w:num>
  <w:num w:numId="5">
    <w:abstractNumId w:val="7"/>
    <w:lvlOverride w:ilvl="0">
      <w:startOverride w:val="1"/>
    </w:lvlOverride>
  </w:num>
  <w:num w:numId="6">
    <w:abstractNumId w:val="6"/>
    <w:lvlOverride w:ilvl="0">
      <w:startOverride w:val="1"/>
    </w:lvlOverride>
  </w:num>
  <w:num w:numId="7">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240"/>
      <w:outlineLvl w:val="0"/>
    </w:pPr>
    <w:rPr>
      <w:rFonts w:ascii="Arial" w:cs="Arial" w:eastAsia="Arial" w:hAnsi="Arial"/>
      <w:b/>
      <w:bCs/>
      <w:color w:val="1F4E79"/>
      <w:sz w:val="32"/>
      <w:szCs w:val="32"/>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 w:type="paragraph" w:styleId="Heading3">
    <w:name w:val="Heading 3"/>
    <w:basedOn w:val="Normal"/>
    <w:next w:val="Normal"/>
    <w:qFormat/>
    <w:pPr>
      <w:spacing w:after="80" w:before="180"/>
      <w:outlineLvl w:val="2"/>
    </w:pPr>
    <w:rPr>
      <w:rFonts w:ascii="Arial" w:cs="Arial" w:eastAsia="Arial" w:hAnsi="Arial"/>
      <w:b/>
      <w:bCs/>
      <w:color w:val="4040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khknuw_kpfl8_mjo-7uj" Type="http://schemas.openxmlformats.org/officeDocument/2006/relationships/hyperlink" Target="https://www.integrity-data.com/article/payroll-journal/" TargetMode="External"/><Relationship Id="rIdmbnexgb0hnvqedudug5zs" Type="http://schemas.openxmlformats.org/officeDocument/2006/relationships/hyperlink" Target="https://www.integrity-data.com/article/payroll-now-posting-date-vs-payment-date/"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2026-05-20T14:04:26.668Z</dcterms:created>
  <dcterms:modified xsi:type="dcterms:W3CDTF">2026-05-20T14:04:26.668Z</dcterms:modified>
</cp:coreProperties>
</file>

<file path=docProps/custom.xml><?xml version="1.0" encoding="utf-8"?>
<Properties xmlns="http://schemas.openxmlformats.org/officeDocument/2006/custom-properties" xmlns:vt="http://schemas.openxmlformats.org/officeDocument/2006/docPropsVTypes"/>
</file>